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Quiz 2 - Answer Key</w:t>
      </w:r>
    </w:p>
    <w:p>
      <w:pPr>
        <w:pStyle w:val="Heading2"/>
      </w:pPr>
      <w:r>
        <w:t>MCQ</w:t>
      </w:r>
    </w:p>
    <w:p>
      <w:r>
        <w:rPr>
          <w:sz w:val="22"/>
        </w:rPr>
        <w:t>1. [l6_mcq_05] The patient will have difficulty moving the food bolus, and excessive tongue movements may dislodge the denture.</w:t>
      </w:r>
    </w:p>
    <w:p>
      <w:r>
        <w:rPr>
          <w:sz w:val="22"/>
        </w:rPr>
        <w:t>2. [l6_mcq_15] Camper's plane (the ala-tragus line).</w:t>
      </w:r>
    </w:p>
    <w:p>
      <w:r>
        <w:rPr>
          <w:sz w:val="22"/>
        </w:rPr>
        <w:t>3. [l6_mcq_09] Flat plane (0°) teeth to minimize lateral displacement forces.</w:t>
      </w:r>
    </w:p>
    <w:p>
      <w:r>
        <w:rPr>
          <w:sz w:val="22"/>
        </w:rPr>
        <w:t>4. [cd_overview_mcq_14] Bead &amp; box, pour master casts, fabricate base &amp; rims.</w:t>
      </w:r>
    </w:p>
    <w:p>
      <w:r>
        <w:rPr>
          <w:sz w:val="22"/>
        </w:rPr>
        <w:t>5. [l2_eval_imp_mcq_04] The junction of the hard and soft palates on which pressure, within physiologic limits, can be placed.</w:t>
      </w:r>
    </w:p>
    <w:p>
      <w:r>
        <w:rPr>
          <w:sz w:val="22"/>
        </w:rPr>
        <w:t>6. [cd_overview_mcq_03] Ridge height can decrease by about one-third within 40 days.</w:t>
      </w:r>
    </w:p>
    <w:p>
      <w:r>
        <w:rPr>
          <w:sz w:val="22"/>
        </w:rPr>
        <w:t>7. [l4_mmr_mcq_12] Using a combination of several techniques (e.g., phonetic, physiological, morphological).</w:t>
      </w:r>
    </w:p>
    <w:p>
      <w:r>
        <w:rPr>
          <w:sz w:val="22"/>
        </w:rPr>
        <w:t>8. [l2_eval_imp_mcq_12] The alginate will harden and shrink over time, which can damage the surface of the stone cast.</w:t>
      </w:r>
    </w:p>
    <w:p>
      <w:r>
        <w:rPr>
          <w:sz w:val="22"/>
        </w:rPr>
        <w:t>9. [l2_eval_imp_mcq_09] It can present technical challenges, especially for operators who are inexperienced with the technology.</w:t>
      </w:r>
    </w:p>
    <w:p>
      <w:r>
        <w:rPr>
          <w:sz w:val="22"/>
        </w:rPr>
        <w:t>10. [l2_eval_imp_mcq_08] It is a rigid material when set and cannot be used to accurately capture significant undercuts.</w:t>
      </w:r>
    </w:p>
    <w:p>
      <w:pPr>
        <w:pStyle w:val="Heading2"/>
      </w:pPr>
      <w:r>
        <w:t>SAQ</w:t>
      </w:r>
    </w:p>
    <w:p>
      <w:r>
        <w:rPr>
          <w:sz w:val="22"/>
        </w:rPr>
        <w:t xml:space="preserve">11. [l4_mmr_saq_02] 1. Block out undercuts on master casts with baseplate wax. </w:t>
        <w:br/>
        <w:t xml:space="preserve">2. Survey alveolar ridges on the casts (marking incisive papilla, canine eminences, posterior ridge/retromolar pad). </w:t>
        <w:br/>
        <w:t xml:space="preserve">3. Apply separating medium (e.g., Vaseline) to bearing areas. </w:t>
        <w:br/>
        <w:t xml:space="preserve">4. Fabricate baseplates (e.g., using Palatray light-curing material). </w:t>
        <w:br/>
        <w:t>5. Attach preformed wax rims to the baseplates using the survey lines as a guide (Maxillary: 2/3 buccal/labial to line; Mandibular: centered over line) and secure with sticky wax.</w:t>
      </w:r>
    </w:p>
    <w:p>
      <w:r>
        <w:rPr>
          <w:sz w:val="22"/>
        </w:rPr>
        <w:t>12. [l6_saq_01] The five classifications of Complete Denture Occlusal Schemes provided in the sources are: Bilateral Balanced, Lingualised, Canine Guidance, Group Function, and Monoplane. Bilateral Balanced Occlusion is defined as the bilateral, simultaneous posterior occlusal contact of teeth in maximal intercuspal position and eccentric positions. The defining characteristic of Lingualised Denture Occlusion is that it articulates the maxillary lingual cusps with the mandibular occlusal surfaces in centric occlusion, working, and nonworking mandibular positions.</w:t>
      </w:r>
    </w:p>
    <w:p>
      <w:r>
        <w:rPr>
          <w:sz w:val="22"/>
        </w:rPr>
        <w:t xml:space="preserve">13. [l2_eval_imp_saq_01] Key components include assessing: </w:t>
        <w:br/>
        <w:t>- Alveolar ridges</w:t>
        <w:br/>
        <w:t>- Oral Mucosa</w:t>
        <w:br/>
        <w:t>- Denture bearing area</w:t>
        <w:br/>
        <w:t>- Posterior palatal seal (anterior/posterior limits, lateral extension)</w:t>
        <w:br/>
        <w:t>- Palate shape (U, V, Flat)</w:t>
        <w:br/>
        <w:t>- Sulcus depth</w:t>
        <w:br/>
        <w:t>- Frena attachments (level, size, activity)</w:t>
        <w:br/>
        <w:t>- Inter-ridge space</w:t>
        <w:br/>
        <w:t>- Ridge relation</w:t>
        <w:br/>
        <w:t>- Saliva (type, quantity)</w:t>
        <w:br/>
        <w:t>- Tongue (size, activity, pathology)</w:t>
        <w:br/>
        <w:t>- Abnormalities (e.g., denture hyperplasia, tori, flabby tissue)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