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Quiz 3</w:t>
      </w:r>
    </w:p>
    <w:p>
      <w:pPr>
        <w:pStyle w:val="Heading2"/>
      </w:pPr>
      <w:r>
        <w:t>MCQ</w:t>
      </w:r>
    </w:p>
    <w:p>
      <w:r>
        <w:rPr>
          <w:sz w:val="22"/>
        </w:rPr>
        <w:t>1. According to the text, what is the key manufacturing difference between 'Milled' and '3D Printed' digital dentures?</w:t>
      </w:r>
    </w:p>
    <w:p>
      <w:pPr>
        <w:ind w:left="360"/>
      </w:pPr>
      <w:r>
        <w:rPr>
          <w:sz w:val="22"/>
        </w:rPr>
        <w:t>A. Milled dentures are machined from a solid resin block; 3D printed dentures have the base printed and teeth bonded to it.</w:t>
      </w:r>
    </w:p>
    <w:p>
      <w:pPr>
        <w:ind w:left="360"/>
      </w:pPr>
      <w:r>
        <w:rPr>
          <w:sz w:val="22"/>
        </w:rPr>
        <w:t>B. Milled dentures use PMMA; 3D printed dentures use Vulcanite.</w:t>
      </w:r>
    </w:p>
    <w:p>
      <w:pPr>
        <w:ind w:left="360"/>
      </w:pPr>
      <w:r>
        <w:rPr>
          <w:sz w:val="22"/>
        </w:rPr>
        <w:t>C. Milled dentures require a functional impression; 3D printed dentures only require an anatomical impression.</w:t>
      </w:r>
    </w:p>
    <w:p>
      <w:pPr>
        <w:ind w:left="360"/>
      </w:pPr>
      <w:r>
        <w:rPr>
          <w:sz w:val="22"/>
        </w:rPr>
        <w:t>D. Milled dentures are for 'All-on-Four' systems; 3D printed dentures are for conventional overdentures.</w:t>
      </w:r>
    </w:p>
    <w:p>
      <w:r>
        <w:rPr>
          <w:sz w:val="22"/>
        </w:rPr>
        <w:t>2. What is the primary therapeutic goal regarding the relationship between Retruded Contact Position (RCP) and Intercuspal Position (ICP) for a complete denture prosthesis?</w:t>
      </w:r>
    </w:p>
    <w:p>
      <w:pPr>
        <w:ind w:left="360"/>
      </w:pPr>
      <w:r>
        <w:rPr>
          <w:sz w:val="22"/>
        </w:rPr>
        <w:t>A. ICP should be 1-2 mm anterior to RCP to allow for functional movement.</w:t>
      </w:r>
    </w:p>
    <w:p>
      <w:pPr>
        <w:ind w:left="360"/>
      </w:pPr>
      <w:r>
        <w:rPr>
          <w:sz w:val="22"/>
        </w:rPr>
        <w:t>B. RCP and ICP should coincide to ensure stability at the most reproducible posterior closure path.</w:t>
      </w:r>
    </w:p>
    <w:p>
      <w:pPr>
        <w:ind w:left="360"/>
      </w:pPr>
      <w:r>
        <w:rPr>
          <w:sz w:val="22"/>
        </w:rPr>
        <w:t>C. RCP should be recorded, but ICP is determined by aesthetics and phonetics independently.</w:t>
      </w:r>
    </w:p>
    <w:p>
      <w:pPr>
        <w:ind w:left="360"/>
      </w:pPr>
      <w:r>
        <w:rPr>
          <w:sz w:val="22"/>
        </w:rPr>
        <w:t>D. ICP should be 2-5 mm superior to RCP to establish the correct freeway space.</w:t>
      </w:r>
    </w:p>
    <w:p>
      <w:r>
        <w:rPr>
          <w:sz w:val="22"/>
        </w:rPr>
        <w:t>3. The lateral extent (width) of the maxillary midline relief area in a selective pressure technique is primarily dictated by what?</w:t>
      </w:r>
    </w:p>
    <w:p>
      <w:pPr>
        <w:ind w:left="360"/>
      </w:pPr>
      <w:r>
        <w:rPr>
          <w:sz w:val="22"/>
        </w:rPr>
        <w:t>A. The cross-sectional shape of the palate (e.g., V-shape, normal, flat).</w:t>
      </w:r>
    </w:p>
    <w:p>
      <w:pPr>
        <w:ind w:left="360"/>
      </w:pPr>
      <w:r>
        <w:rPr>
          <w:sz w:val="22"/>
        </w:rPr>
        <w:t>B. The anteroposterior extent of the hard palate.</w:t>
      </w:r>
    </w:p>
    <w:p>
      <w:pPr>
        <w:ind w:left="360"/>
      </w:pPr>
      <w:r>
        <w:rPr>
          <w:sz w:val="22"/>
        </w:rPr>
        <w:t>C. The location of the fovea palatini.</w:t>
      </w:r>
    </w:p>
    <w:p>
      <w:pPr>
        <w:ind w:left="360"/>
      </w:pPr>
      <w:r>
        <w:rPr>
          <w:sz w:val="22"/>
        </w:rPr>
        <w:t>D. The thickness of the flabby ridge tissue.</w:t>
      </w:r>
    </w:p>
    <w:p>
      <w:r>
        <w:rPr>
          <w:sz w:val="22"/>
        </w:rPr>
        <w:t>4. In a lingualised occlusal scheme, what is the specific occlusal contact relationship?</w:t>
      </w:r>
    </w:p>
    <w:p>
      <w:pPr>
        <w:ind w:left="360"/>
      </w:pPr>
      <w:r>
        <w:rPr>
          <w:sz w:val="22"/>
        </w:rPr>
        <w:t>A. The maxillary buccal cusps contact the mandibular buccal cusps in all movements.</w:t>
      </w:r>
    </w:p>
    <w:p>
      <w:pPr>
        <w:ind w:left="360"/>
      </w:pPr>
      <w:r>
        <w:rPr>
          <w:sz w:val="22"/>
        </w:rPr>
        <w:t>B. Maxillary lingual cusps articulate with mandibular occlusal surfaces in centric, working, and non-working positions.</w:t>
      </w:r>
    </w:p>
    <w:p>
      <w:pPr>
        <w:ind w:left="360"/>
      </w:pPr>
      <w:r>
        <w:rPr>
          <w:sz w:val="22"/>
        </w:rPr>
        <w:t>C. Only the maxillary and mandibular buccal cusps touch during working movements.</w:t>
      </w:r>
    </w:p>
    <w:p>
      <w:pPr>
        <w:ind w:left="360"/>
      </w:pPr>
      <w:r>
        <w:rPr>
          <w:sz w:val="22"/>
        </w:rPr>
        <w:t>D. Non-anatomic (0-degree) teeth are used in both arches to create a flat plane.</w:t>
      </w:r>
    </w:p>
    <w:p>
      <w:r>
        <w:rPr>
          <w:sz w:val="22"/>
        </w:rPr>
        <w:t>5. In the modified technique class procedure, the posterior occlusal surface of the maxillary rim is reduced until the posterior rim just contacts the opposing teeth and what other specific condition is met on the articulator?</w:t>
      </w:r>
    </w:p>
    <w:p>
      <w:pPr>
        <w:ind w:left="360"/>
      </w:pPr>
      <w:r>
        <w:rPr>
          <w:sz w:val="22"/>
        </w:rPr>
        <w:t>A. The incisal pin is 1.5 mm open (off the incisal guide table).</w:t>
      </w:r>
    </w:p>
    <w:p>
      <w:pPr>
        <w:ind w:left="360"/>
      </w:pPr>
      <w:r>
        <w:rPr>
          <w:sz w:val="22"/>
        </w:rPr>
        <w:t>B. The incisal pin is in contact with the incisal guide.</w:t>
      </w:r>
    </w:p>
    <w:p>
      <w:pPr>
        <w:ind w:left="360"/>
      </w:pPr>
      <w:r>
        <w:rPr>
          <w:sz w:val="22"/>
        </w:rPr>
        <w:t>C. The labial surface of the rim is 2 mm behind the incisal pin.</w:t>
      </w:r>
    </w:p>
    <w:p>
      <w:pPr>
        <w:ind w:left="360"/>
      </w:pPr>
      <w:r>
        <w:rPr>
          <w:sz w:val="22"/>
        </w:rPr>
        <w:t>D. The condylar guidance is relocked at 0°.</w:t>
      </w:r>
    </w:p>
    <w:p>
      <w:r>
        <w:rPr>
          <w:sz w:val="22"/>
        </w:rPr>
        <w:t>6. During a left lateral excursion, what are the respective movements of the left (working) and right (non-working) condyles?</w:t>
      </w:r>
    </w:p>
    <w:p>
      <w:pPr>
        <w:ind w:left="360"/>
      </w:pPr>
      <w:r>
        <w:rPr>
          <w:sz w:val="22"/>
        </w:rPr>
        <w:t>A. Left rotates; Right translates down and forward.</w:t>
      </w:r>
    </w:p>
    <w:p>
      <w:pPr>
        <w:ind w:left="360"/>
      </w:pPr>
      <w:r>
        <w:rPr>
          <w:sz w:val="22"/>
        </w:rPr>
        <w:t>B. Left translates down and forward; Right rotates.</w:t>
      </w:r>
    </w:p>
    <w:p>
      <w:pPr>
        <w:ind w:left="360"/>
      </w:pPr>
      <w:r>
        <w:rPr>
          <w:sz w:val="22"/>
        </w:rPr>
        <w:t>C. Both condyles rotate around different axes.</w:t>
      </w:r>
    </w:p>
    <w:p>
      <w:pPr>
        <w:ind w:left="360"/>
      </w:pPr>
      <w:r>
        <w:rPr>
          <w:sz w:val="22"/>
        </w:rPr>
        <w:t>D. Left rotates; Right remains stationary.</w:t>
      </w:r>
    </w:p>
    <w:p>
      <w:r>
        <w:rPr>
          <w:sz w:val="22"/>
        </w:rPr>
        <w:t>7. Which of the following is *not* listed as a systemic factor that can negatively affect the health of the oral mucosa?</w:t>
      </w:r>
    </w:p>
    <w:p>
      <w:pPr>
        <w:ind w:left="360"/>
      </w:pPr>
      <w:r>
        <w:rPr>
          <w:sz w:val="22"/>
        </w:rPr>
        <w:t>A. Diabetes mellitus</w:t>
      </w:r>
    </w:p>
    <w:p>
      <w:pPr>
        <w:ind w:left="360"/>
      </w:pPr>
      <w:r>
        <w:rPr>
          <w:sz w:val="22"/>
        </w:rPr>
        <w:t>B. Nutritional deficiency</w:t>
      </w:r>
    </w:p>
    <w:p>
      <w:pPr>
        <w:ind w:left="360"/>
      </w:pPr>
      <w:r>
        <w:rPr>
          <w:sz w:val="22"/>
        </w:rPr>
        <w:t>C. Corticosteroid use</w:t>
      </w:r>
    </w:p>
    <w:p>
      <w:pPr>
        <w:ind w:left="360"/>
      </w:pPr>
      <w:r>
        <w:rPr>
          <w:sz w:val="22"/>
        </w:rPr>
        <w:t>D. Denture hyperplasia</w:t>
      </w:r>
    </w:p>
    <w:p>
      <w:r>
        <w:rPr>
          <w:sz w:val="22"/>
        </w:rPr>
        <w:t>8. What is the primary objective of achieving 'balancing contacts' in a bilateral balanced occlusal scheme?</w:t>
      </w:r>
    </w:p>
    <w:p>
      <w:pPr>
        <w:ind w:left="360"/>
      </w:pPr>
      <w:r>
        <w:rPr>
          <w:sz w:val="22"/>
        </w:rPr>
        <w:t>A. To increase food penetration during mastication.</w:t>
      </w:r>
    </w:p>
    <w:p>
      <w:pPr>
        <w:ind w:left="360"/>
      </w:pPr>
      <w:r>
        <w:rPr>
          <w:sz w:val="22"/>
        </w:rPr>
        <w:t>B. To disclude the posterior teeth during protrusive movements.</w:t>
      </w:r>
    </w:p>
    <w:p>
      <w:pPr>
        <w:ind w:left="360"/>
      </w:pPr>
      <w:r>
        <w:rPr>
          <w:sz w:val="22"/>
        </w:rPr>
        <w:t>C. To reseat and stabilize the denture during eccentric movements.</w:t>
      </w:r>
    </w:p>
    <w:p>
      <w:pPr>
        <w:ind w:left="360"/>
      </w:pPr>
      <w:r>
        <w:rPr>
          <w:sz w:val="22"/>
        </w:rPr>
        <w:t>D. To provide a positive stop in centric relation.</w:t>
      </w:r>
    </w:p>
    <w:p>
      <w:r>
        <w:rPr>
          <w:sz w:val="22"/>
        </w:rPr>
        <w:t>9. For the modified technique class, students are instructed to set the articulator's condylar guidance and Bennett angle to what specific values *before* adjusting the upper rim against the 3D printed lower?</w:t>
      </w:r>
    </w:p>
    <w:p>
      <w:pPr>
        <w:ind w:left="360"/>
      </w:pPr>
      <w:r>
        <w:rPr>
          <w:sz w:val="22"/>
        </w:rPr>
        <w:t>A. Condylar 25°, Bennett 0°</w:t>
      </w:r>
    </w:p>
    <w:p>
      <w:pPr>
        <w:ind w:left="360"/>
      </w:pPr>
      <w:r>
        <w:rPr>
          <w:sz w:val="22"/>
        </w:rPr>
        <w:t>B. Condylar 0°, Bennett 25°</w:t>
      </w:r>
    </w:p>
    <w:p>
      <w:pPr>
        <w:ind w:left="360"/>
      </w:pPr>
      <w:r>
        <w:rPr>
          <w:sz w:val="22"/>
        </w:rPr>
        <w:t>C. Condylar 30°, Bennett 15°</w:t>
      </w:r>
    </w:p>
    <w:p>
      <w:pPr>
        <w:ind w:left="360"/>
      </w:pPr>
      <w:r>
        <w:rPr>
          <w:sz w:val="22"/>
        </w:rPr>
        <w:t>D. Condylar 15°, Bennett 0°</w:t>
      </w:r>
    </w:p>
    <w:p>
      <w:r>
        <w:rPr>
          <w:sz w:val="22"/>
        </w:rPr>
        <w:t>10. Visit 3 of the conventional treatment schedule involves contouring rims and MMR. What is the primary clinical goal of adjusting the wax bite rims at this stage?</w:t>
      </w:r>
    </w:p>
    <w:p>
      <w:pPr>
        <w:ind w:left="360"/>
      </w:pPr>
      <w:r>
        <w:rPr>
          <w:sz w:val="22"/>
        </w:rPr>
        <w:t>A. To establish proper lip support, facial contours, and vertical dimension.</w:t>
      </w:r>
    </w:p>
    <w:p>
      <w:pPr>
        <w:ind w:left="360"/>
      </w:pPr>
      <w:r>
        <w:rPr>
          <w:sz w:val="22"/>
        </w:rPr>
        <w:t>B. To take the selective pressure functional impression.</w:t>
      </w:r>
    </w:p>
    <w:p>
      <w:pPr>
        <w:ind w:left="360"/>
      </w:pPr>
      <w:r>
        <w:rPr>
          <w:sz w:val="22"/>
        </w:rPr>
        <w:t>C. To check the fit and comfort of the final processed denture.</w:t>
      </w:r>
    </w:p>
    <w:p>
      <w:pPr>
        <w:ind w:left="360"/>
      </w:pPr>
      <w:r>
        <w:rPr>
          <w:sz w:val="22"/>
        </w:rPr>
        <w:t>D. To create the anatomical models (preliminary working casts).</w:t>
      </w:r>
    </w:p>
    <w:p>
      <w:pPr>
        <w:pStyle w:val="Heading2"/>
      </w:pPr>
      <w:r>
        <w:t>SAQ</w:t>
      </w:r>
    </w:p>
    <w:p>
      <w:r>
        <w:rPr>
          <w:sz w:val="22"/>
        </w:rPr>
        <w:t>11. What is the definition of the occlusal plane, and which two major anatomical lines are used to orient it? List at least three factors that affect the attainment of Bilateral Balanced Occlusion, and explain the primary function of introducing compensating curves into the occlusion.</w:t>
      </w:r>
    </w:p>
    <w:p>
      <w:pPr>
        <w:ind w:left="360"/>
      </w:pPr>
      <w:r>
        <w:rPr>
          <w:sz w:val="22"/>
        </w:rPr>
        <w:t>Answer: __________________________</w:t>
      </w:r>
    </w:p>
    <w:p>
      <w:r>
        <w:rPr>
          <w:sz w:val="22"/>
        </w:rPr>
        <w:t>12. What are the key MMR relationships for the clinician to extract, and why are they important?</w:t>
      </w:r>
    </w:p>
    <w:p>
      <w:pPr>
        <w:ind w:left="360"/>
      </w:pPr>
      <w:r>
        <w:rPr>
          <w:sz w:val="22"/>
        </w:rPr>
        <w:t>Answer: __________________________</w:t>
      </w:r>
    </w:p>
    <w:p>
      <w:r>
        <w:rPr>
          <w:sz w:val="22"/>
        </w:rPr>
        <w:t>13. What are the objectives of secondary impressions</w:t>
      </w:r>
    </w:p>
    <w:p>
      <w:pPr>
        <w:ind w:left="360"/>
      </w:pPr>
      <w:r>
        <w:rPr>
          <w:sz w:val="22"/>
        </w:rPr>
        <w:t>Answer: 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