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Quiz 3 - Answer Key</w:t>
      </w:r>
    </w:p>
    <w:p>
      <w:pPr>
        <w:pStyle w:val="Heading2"/>
      </w:pPr>
      <w:r>
        <w:t>MCQ</w:t>
      </w:r>
    </w:p>
    <w:p>
      <w:r>
        <w:rPr>
          <w:sz w:val="22"/>
        </w:rPr>
        <w:t>1. [cd_overview_mcq_08] Milled dentures are machined from a solid resin block; 3D printed dentures have the base printed and teeth bonded to it.</w:t>
      </w:r>
    </w:p>
    <w:p>
      <w:r>
        <w:rPr>
          <w:sz w:val="22"/>
        </w:rPr>
        <w:t>2. [l4_mmr_mcq_03] RCP and ICP should coincide to ensure stability at the most reproducible posterior closure path.</w:t>
      </w:r>
    </w:p>
    <w:p>
      <w:r>
        <w:rPr>
          <w:sz w:val="22"/>
        </w:rPr>
        <w:t>3. [l3_sec_imp_mcq_14] The cross-sectional shape of the palate (e.g., V-shape, normal, flat).</w:t>
      </w:r>
    </w:p>
    <w:p>
      <w:r>
        <w:rPr>
          <w:sz w:val="22"/>
        </w:rPr>
        <w:t>4. [l6_mcq_03] Maxillary lingual cusps articulate with mandibular occlusal surfaces in centric, working, and non-working positions.</w:t>
      </w:r>
    </w:p>
    <w:p>
      <w:r>
        <w:rPr>
          <w:sz w:val="22"/>
        </w:rPr>
        <w:t>5. [l4_mmr_mcq_15] The incisal pin is in contact with the incisal guide.</w:t>
      </w:r>
    </w:p>
    <w:p>
      <w:r>
        <w:rPr>
          <w:sz w:val="22"/>
        </w:rPr>
        <w:t>6. [l4_mmr_mcq_04] Left rotates; Right translates down and forward.</w:t>
      </w:r>
    </w:p>
    <w:p>
      <w:r>
        <w:rPr>
          <w:sz w:val="22"/>
        </w:rPr>
        <w:t>7. [l2_eval_imp_mcq_15] Denture hyperplasia</w:t>
      </w:r>
    </w:p>
    <w:p>
      <w:r>
        <w:rPr>
          <w:sz w:val="22"/>
        </w:rPr>
        <w:t>8. [l6_mcq_13] To reseat and stabilize the denture during eccentric movements.</w:t>
      </w:r>
    </w:p>
    <w:p>
      <w:r>
        <w:rPr>
          <w:sz w:val="22"/>
        </w:rPr>
        <w:t>9. [l4_mmr_mcq_14] Condylar 25°, Bennett 0°</w:t>
      </w:r>
    </w:p>
    <w:p>
      <w:r>
        <w:rPr>
          <w:sz w:val="22"/>
        </w:rPr>
        <w:t>10. [cd_overview_mcq_10] To establish proper lip support, facial contours, and vertical dimension.</w:t>
      </w:r>
    </w:p>
    <w:p>
      <w:pPr>
        <w:pStyle w:val="Heading2"/>
      </w:pPr>
      <w:r>
        <w:t>SAQ</w:t>
      </w:r>
    </w:p>
    <w:p>
      <w:r>
        <w:rPr>
          <w:sz w:val="22"/>
        </w:rPr>
        <w:t>11. [l6_saq_02] The occlusal plane is defined as the imaginary plane established by the incisal and occlusal surfaces of the teeth. The two major anatomical lines used to orient the occlusal plane are the Interpupillary Line and Camper's Line. At least three factors that affect the attainment of Bilateral Balanced Occlusion are: Incisal Guide Angle, Condylar Guidance, Compensating curves (antero-posterior &amp; transverse), Orientation of occlusal plane, Cuspal Inclination. The primary function of introducing compensating curves into the occlusion is that they compensate for the space (known as Christensen’s Phenomenon) formed between the posterior occlusal surfaces during eccentric (translatory) mandibular movements.</w:t>
      </w:r>
    </w:p>
    <w:p>
      <w:r>
        <w:rPr>
          <w:sz w:val="22"/>
        </w:rPr>
        <w:t xml:space="preserve">12. [l4_mmr_saq_03] The key relationships are: </w:t>
        <w:br/>
        <w:t xml:space="preserve">1. Vertical Jaw Relationships: Rest Vertical Dimension (RVD) and Occlusal Vertical Dimension (OVD), which are used to determine the Interocclusal Clearance (Freeway Space). </w:t>
        <w:br/>
        <w:t xml:space="preserve">2. Horizontal Jaw Relationships: Retruded Contact Position (RCP), Intercuspal Position (ICP), and Eccentric Jaw Relations (Protrusive, Left &amp; Right). </w:t>
        <w:br/>
        <w:t>These are important because they are critical for the functional and aesthetic success of the dentures, have biological and biomechanical implications, and are necessary to mount casts and program an articulator to simulate the patient's mandibular movements.</w:t>
      </w:r>
    </w:p>
    <w:p>
      <w:r>
        <w:rPr>
          <w:sz w:val="22"/>
        </w:rPr>
        <w:t>13. [l3_sec_imp_saq_02] The primary objectives of complete denture impressions, including secondary impressions, are:</w:t>
        <w:br/>
        <w:br/>
        <w:t>Retention: This is dependent upon atmospheric pressure, adhesion, cohesion (which relies on peripheral seal), mechanical locks, and muscle control.Adhesion is described as the tendency of different molecules to stick together.</w:t>
        <w:br/>
        <w:t>Cohesion is described as the tendency of like entities to stick together.</w:t>
        <w:br/>
        <w:t>Stability: This objective is achieved when close tissue adaptation reduces the horizontal movement of the denture.</w:t>
        <w:br/>
        <w:t>Support: Maximum coverage of the denture bearing area ensures that minimal pressure is applied at any individual point.</w:t>
        <w:br/>
        <w:t>Aesthetics: The peripheral thickness of the denture should be varied according to the required facial contours and lip support.</w:t>
        <w:br/>
        <w:t>Ridge preservation: The alveolar ridge naturally atrophies or resorbs with the loss of stimulation from the natural dentition; this process can be hastened or retarded by local factors.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