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Quiz 6</w:t>
      </w:r>
    </w:p>
    <w:p>
      <w:pPr>
        <w:pStyle w:val="Heading2"/>
      </w:pPr>
      <w:r>
        <w:t>MCQ</w:t>
      </w:r>
    </w:p>
    <w:p>
      <w:r>
        <w:rPr>
          <w:sz w:val="22"/>
        </w:rPr>
        <w:t>1. According to the lecture, what is the *most likely* dominant cause for tooth extraction in a patient who is 50 years old?</w:t>
      </w:r>
    </w:p>
    <w:p>
      <w:pPr>
        <w:ind w:left="360"/>
      </w:pPr>
      <w:r>
        <w:rPr>
          <w:sz w:val="22"/>
        </w:rPr>
        <w:t>A. Dental Caries</w:t>
      </w:r>
    </w:p>
    <w:p>
      <w:pPr>
        <w:ind w:left="360"/>
      </w:pPr>
      <w:r>
        <w:rPr>
          <w:sz w:val="22"/>
        </w:rPr>
        <w:t>B. Periodontal Disease</w:t>
      </w:r>
    </w:p>
    <w:p>
      <w:pPr>
        <w:ind w:left="360"/>
      </w:pPr>
      <w:r>
        <w:rPr>
          <w:sz w:val="22"/>
        </w:rPr>
        <w:t>C. Dental Trauma</w:t>
      </w:r>
    </w:p>
    <w:p>
      <w:pPr>
        <w:ind w:left="360"/>
      </w:pPr>
      <w:r>
        <w:rPr>
          <w:sz w:val="22"/>
        </w:rPr>
        <w:t>D. Congenital Disorders</w:t>
      </w:r>
    </w:p>
    <w:p>
      <w:r>
        <w:rPr>
          <w:sz w:val="22"/>
        </w:rPr>
        <w:t>2. You measure the width of the six anterior teeth on a curve as 52.00 mm. According to the IPN mould classification, what letter code would this correspond to?</w:t>
      </w:r>
    </w:p>
    <w:p>
      <w:pPr>
        <w:ind w:left="360"/>
      </w:pPr>
      <w:r>
        <w:rPr>
          <w:sz w:val="22"/>
        </w:rPr>
        <w:t>A. E (48.00 to 49.00 mm)</w:t>
      </w:r>
    </w:p>
    <w:p>
      <w:pPr>
        <w:ind w:left="360"/>
      </w:pPr>
      <w:r>
        <w:rPr>
          <w:sz w:val="22"/>
        </w:rPr>
        <w:t>B. F (49.00 to 51.50 mm)</w:t>
      </w:r>
    </w:p>
    <w:p>
      <w:pPr>
        <w:ind w:left="360"/>
      </w:pPr>
      <w:r>
        <w:rPr>
          <w:sz w:val="22"/>
        </w:rPr>
        <w:t>C. G (51.50 to 54.00 mm)</w:t>
      </w:r>
    </w:p>
    <w:p>
      <w:pPr>
        <w:ind w:left="360"/>
      </w:pPr>
      <w:r>
        <w:rPr>
          <w:sz w:val="22"/>
        </w:rPr>
        <w:t>D. H (54.00 to 56.00 mm)</w:t>
      </w:r>
    </w:p>
    <w:p>
      <w:r>
        <w:rPr>
          <w:sz w:val="22"/>
        </w:rPr>
        <w:t>3. According to Kretschmer's classification, a patient with a 'Leptosome' constitution (frail body, long-limbed) would aesthetically correspond to which tooth shape?</w:t>
      </w:r>
    </w:p>
    <w:p>
      <w:pPr>
        <w:ind w:left="360"/>
      </w:pPr>
      <w:r>
        <w:rPr>
          <w:sz w:val="22"/>
        </w:rPr>
        <w:t>A. Oval</w:t>
      </w:r>
    </w:p>
    <w:p>
      <w:pPr>
        <w:ind w:left="360"/>
      </w:pPr>
      <w:r>
        <w:rPr>
          <w:sz w:val="22"/>
        </w:rPr>
        <w:t>B. Triangular</w:t>
      </w:r>
    </w:p>
    <w:p>
      <w:pPr>
        <w:ind w:left="360"/>
      </w:pPr>
      <w:r>
        <w:rPr>
          <w:sz w:val="22"/>
        </w:rPr>
        <w:t>C. Square</w:t>
      </w:r>
    </w:p>
    <w:p>
      <w:pPr>
        <w:ind w:left="360"/>
      </w:pPr>
      <w:r>
        <w:rPr>
          <w:sz w:val="22"/>
        </w:rPr>
        <w:t>D. Tapering Ovoid</w:t>
      </w:r>
    </w:p>
    <w:p>
      <w:r>
        <w:rPr>
          <w:sz w:val="22"/>
        </w:rPr>
        <w:t>4. Which statement accurately differentiates a Kinematic facebow (e.g., Dentatus) from an Arbitrary facebow (e.g., Whip Mix)?</w:t>
      </w:r>
    </w:p>
    <w:p>
      <w:pPr>
        <w:ind w:left="360"/>
      </w:pPr>
      <w:r>
        <w:rPr>
          <w:sz w:val="22"/>
        </w:rPr>
        <w:t>A. Arbitrary is more accurate as it uses fixed anatomical landmarks; Kinematic is an estimate.</w:t>
      </w:r>
    </w:p>
    <w:p>
      <w:pPr>
        <w:ind w:left="360"/>
      </w:pPr>
      <w:r>
        <w:rPr>
          <w:sz w:val="22"/>
        </w:rPr>
        <w:t>B. Kinematic locates the patient's true terminal hinge axis; Arbitrary uses anatomical landmarks (e.g., external auditory meatus) as an estimate.</w:t>
      </w:r>
    </w:p>
    <w:p>
      <w:pPr>
        <w:ind w:left="360"/>
      </w:pPr>
      <w:r>
        <w:rPr>
          <w:sz w:val="22"/>
        </w:rPr>
        <w:t>C. Kinematic facebows are only used for Class I articulators; Arbitrary is for Class III.</w:t>
      </w:r>
    </w:p>
    <w:p>
      <w:pPr>
        <w:ind w:left="360"/>
      </w:pPr>
      <w:r>
        <w:rPr>
          <w:sz w:val="22"/>
        </w:rPr>
        <w:t>D. Arbitrary facebows are self-centering; Kinematic facebows require tattooing reference points and are thus less common.</w:t>
      </w:r>
    </w:p>
    <w:p>
      <w:r>
        <w:rPr>
          <w:sz w:val="22"/>
        </w:rPr>
        <w:t>5. When clinically manipulating alginate, why is it explicitly advised *not* to wet the surface of the loaded material in the tray before insertion?</w:t>
      </w:r>
    </w:p>
    <w:p>
      <w:pPr>
        <w:ind w:left="360"/>
      </w:pPr>
      <w:r>
        <w:rPr>
          <w:sz w:val="22"/>
        </w:rPr>
        <w:t>A. It accelerates the setting reaction, significantly reducing the available working time.</w:t>
      </w:r>
    </w:p>
    <w:p>
      <w:pPr>
        <w:ind w:left="360"/>
      </w:pPr>
      <w:r>
        <w:rPr>
          <w:sz w:val="22"/>
        </w:rPr>
        <w:t>B. It weakens the surface of the alginate material.</w:t>
      </w:r>
    </w:p>
    <w:p>
      <w:pPr>
        <w:ind w:left="360"/>
      </w:pPr>
      <w:r>
        <w:rPr>
          <w:sz w:val="22"/>
        </w:rPr>
        <w:t>C. It causes the alginate to prematurely stick to the soft tissues.</w:t>
      </w:r>
    </w:p>
    <w:p>
      <w:pPr>
        <w:ind w:left="360"/>
      </w:pPr>
      <w:r>
        <w:rPr>
          <w:sz w:val="22"/>
        </w:rPr>
        <w:t>D. It leads to uneven wetting of the powder, causing a poor mix.</w:t>
      </w:r>
    </w:p>
    <w:p>
      <w:r>
        <w:rPr>
          <w:sz w:val="22"/>
        </w:rPr>
        <w:t>6. Using the IPN Mould Classification system, what would the first two digits be for a 'Square Tapering' mould (Classification 2) with 'Long' proportion and a 'Curved' facial contour?</w:t>
      </w:r>
    </w:p>
    <w:p>
      <w:pPr>
        <w:ind w:left="360"/>
      </w:pPr>
      <w:r>
        <w:rPr>
          <w:sz w:val="22"/>
        </w:rPr>
        <w:t>A. 21</w:t>
      </w:r>
    </w:p>
    <w:p>
      <w:pPr>
        <w:ind w:left="360"/>
      </w:pPr>
      <w:r>
        <w:rPr>
          <w:sz w:val="22"/>
        </w:rPr>
        <w:t>B. 22</w:t>
      </w:r>
    </w:p>
    <w:p>
      <w:pPr>
        <w:ind w:left="360"/>
      </w:pPr>
      <w:r>
        <w:rPr>
          <w:sz w:val="22"/>
        </w:rPr>
        <w:t>C. 24</w:t>
      </w:r>
    </w:p>
    <w:p>
      <w:pPr>
        <w:ind w:left="360"/>
      </w:pPr>
      <w:r>
        <w:rPr>
          <w:sz w:val="22"/>
        </w:rPr>
        <w:t>D. 25</w:t>
      </w:r>
    </w:p>
    <w:p>
      <w:r>
        <w:rPr>
          <w:sz w:val="22"/>
        </w:rPr>
        <w:t>7. What was the primary disadvantage of Vulcanite as a denture base material (common 1850s-1930s) compared to modern PMMA?</w:t>
      </w:r>
    </w:p>
    <w:p>
      <w:pPr>
        <w:ind w:left="360"/>
      </w:pPr>
      <w:r>
        <w:rPr>
          <w:sz w:val="22"/>
        </w:rPr>
        <w:t>A. It was porous and collected plaque easily.</w:t>
      </w:r>
    </w:p>
    <w:p>
      <w:pPr>
        <w:ind w:left="360"/>
      </w:pPr>
      <w:r>
        <w:rPr>
          <w:sz w:val="22"/>
        </w:rPr>
        <w:t>B. It was machined from a solid bicolor disc.</w:t>
      </w:r>
    </w:p>
    <w:p>
      <w:pPr>
        <w:ind w:left="360"/>
      </w:pPr>
      <w:r>
        <w:rPr>
          <w:sz w:val="22"/>
        </w:rPr>
        <w:t>C. It was a form of self-curing acrylic.</w:t>
      </w:r>
    </w:p>
    <w:p>
      <w:pPr>
        <w:ind w:left="360"/>
      </w:pPr>
      <w:r>
        <w:rPr>
          <w:sz w:val="22"/>
        </w:rPr>
        <w:t>D. It was excessively flexible and prone to fracture.</w:t>
      </w:r>
    </w:p>
    <w:p>
      <w:r>
        <w:rPr>
          <w:sz w:val="22"/>
        </w:rPr>
        <w:t>8. A protrusive jaw relation record is taken primarily to capture the Christensen Phenomenon. This record is then used to set which parameter on a semi-adjustable articulator?</w:t>
      </w:r>
    </w:p>
    <w:p>
      <w:pPr>
        <w:ind w:left="360"/>
      </w:pPr>
      <w:r>
        <w:rPr>
          <w:sz w:val="22"/>
        </w:rPr>
        <w:t>A. The condylar guidance (sagittal slope)</w:t>
      </w:r>
    </w:p>
    <w:p>
      <w:pPr>
        <w:ind w:left="360"/>
      </w:pPr>
      <w:r>
        <w:rPr>
          <w:sz w:val="22"/>
        </w:rPr>
        <w:t>B. The lateral condylar guidance (Bennett angle)</w:t>
      </w:r>
    </w:p>
    <w:p>
      <w:pPr>
        <w:ind w:left="360"/>
      </w:pPr>
      <w:r>
        <w:rPr>
          <w:sz w:val="22"/>
        </w:rPr>
        <w:t>C. The incisal guidance</w:t>
      </w:r>
    </w:p>
    <w:p>
      <w:pPr>
        <w:ind w:left="360"/>
      </w:pPr>
      <w:r>
        <w:rPr>
          <w:sz w:val="22"/>
        </w:rPr>
        <w:t>D. The horizontal overlap (overjet)</w:t>
      </w:r>
    </w:p>
    <w:p>
      <w:r>
        <w:rPr>
          <w:sz w:val="22"/>
        </w:rPr>
        <w:t>9. When setting the maxillary posterior teeth in a standard arrangement, which cusp of the *first molar* is typically the only one that touches the occlusal plane?</w:t>
      </w:r>
    </w:p>
    <w:p>
      <w:pPr>
        <w:ind w:left="360"/>
      </w:pPr>
      <w:r>
        <w:rPr>
          <w:sz w:val="22"/>
        </w:rPr>
        <w:t>A. Mesiobuccal cusp</w:t>
      </w:r>
    </w:p>
    <w:p>
      <w:pPr>
        <w:ind w:left="360"/>
      </w:pPr>
      <w:r>
        <w:rPr>
          <w:sz w:val="22"/>
        </w:rPr>
        <w:t>B. Distobuccal cusp</w:t>
      </w:r>
    </w:p>
    <w:p>
      <w:pPr>
        <w:ind w:left="360"/>
      </w:pPr>
      <w:r>
        <w:rPr>
          <w:sz w:val="22"/>
        </w:rPr>
        <w:t>C. Mesiolingual cusp</w:t>
      </w:r>
    </w:p>
    <w:p>
      <w:pPr>
        <w:ind w:left="360"/>
      </w:pPr>
      <w:r>
        <w:rPr>
          <w:sz w:val="22"/>
        </w:rPr>
        <w:t>D. Distolingual cusp</w:t>
      </w:r>
    </w:p>
    <w:p>
      <w:r>
        <w:rPr>
          <w:sz w:val="22"/>
        </w:rPr>
        <w:t>10. Which of the following is listed as a specific mucosal disorder associated with edentulism?</w:t>
      </w:r>
    </w:p>
    <w:p>
      <w:pPr>
        <w:ind w:left="360"/>
      </w:pPr>
      <w:r>
        <w:rPr>
          <w:sz w:val="22"/>
        </w:rPr>
        <w:t>A. Denture stomatitis</w:t>
      </w:r>
    </w:p>
    <w:p>
      <w:pPr>
        <w:ind w:left="360"/>
      </w:pPr>
      <w:r>
        <w:rPr>
          <w:sz w:val="22"/>
        </w:rPr>
        <w:t>B. Oral dyskinesia</w:t>
      </w:r>
    </w:p>
    <w:p>
      <w:pPr>
        <w:ind w:left="360"/>
      </w:pPr>
      <w:r>
        <w:rPr>
          <w:sz w:val="22"/>
        </w:rPr>
        <w:t>C. Ectodermal dysplasia</w:t>
      </w:r>
    </w:p>
    <w:p>
      <w:pPr>
        <w:ind w:left="360"/>
      </w:pPr>
      <w:r>
        <w:rPr>
          <w:sz w:val="22"/>
        </w:rPr>
        <w:t>D. Poorer cognitive function</w:t>
      </w:r>
    </w:p>
    <w:p>
      <w:pPr>
        <w:pStyle w:val="Heading2"/>
      </w:pPr>
      <w:r>
        <w:t>SAQ</w:t>
      </w:r>
    </w:p>
    <w:p>
      <w:r>
        <w:rPr>
          <w:sz w:val="22"/>
        </w:rPr>
        <w:t>11. What are all the occlusal schemes and which ones are recommended?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12. What factors should be considered during shade determination for complete dentures?</w:t>
      </w:r>
    </w:p>
    <w:p>
      <w:pPr>
        <w:ind w:left="360"/>
      </w:pPr>
      <w:r>
        <w:rPr>
          <w:sz w:val="22"/>
        </w:rPr>
        <w:t>Answer: __________________________</w:t>
      </w:r>
    </w:p>
    <w:p>
      <w:r>
        <w:rPr>
          <w:sz w:val="22"/>
        </w:rPr>
        <w:t>13. Describe the impact of edentulism on masticatory function and bite strength.</w:t>
      </w:r>
    </w:p>
    <w:p>
      <w:pPr>
        <w:ind w:left="360"/>
      </w:pPr>
      <w:r>
        <w:rPr>
          <w:sz w:val="22"/>
        </w:rPr>
        <w:t>Answer: 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